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B3695B" w:rsidTr="00B3695B">
        <w:tc>
          <w:tcPr>
            <w:tcW w:w="9212" w:type="dxa"/>
            <w:gridSpan w:val="2"/>
            <w:vAlign w:val="center"/>
          </w:tcPr>
          <w:p w:rsidR="00B3695B" w:rsidRPr="00CE2D4E" w:rsidRDefault="00B3695B" w:rsidP="00B3695B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B3695B" w:rsidRPr="00F00A30" w:rsidTr="00B3695B">
        <w:tc>
          <w:tcPr>
            <w:tcW w:w="2376" w:type="dxa"/>
            <w:vAlign w:val="center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</w:p>
        </w:tc>
      </w:tr>
      <w:tr w:rsidR="00B3695B" w:rsidRPr="00F00A30" w:rsidTr="00B3695B">
        <w:tc>
          <w:tcPr>
            <w:tcW w:w="2376" w:type="dxa"/>
            <w:vAlign w:val="center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</w:p>
        </w:tc>
      </w:tr>
      <w:tr w:rsidR="00B3695B" w:rsidRPr="00F00A30" w:rsidTr="00B3695B">
        <w:tc>
          <w:tcPr>
            <w:tcW w:w="2376" w:type="dxa"/>
            <w:vAlign w:val="center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</w:p>
        </w:tc>
      </w:tr>
      <w:tr w:rsidR="00B3695B" w:rsidRPr="00F00A30" w:rsidTr="00B3695B">
        <w:trPr>
          <w:trHeight w:val="70"/>
        </w:trPr>
        <w:tc>
          <w:tcPr>
            <w:tcW w:w="2376" w:type="dxa"/>
            <w:vAlign w:val="center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</w:p>
        </w:tc>
      </w:tr>
      <w:tr w:rsidR="00B3695B" w:rsidTr="00B3695B">
        <w:tc>
          <w:tcPr>
            <w:tcW w:w="2376" w:type="dxa"/>
            <w:vAlign w:val="center"/>
          </w:tcPr>
          <w:p w:rsidR="00B3695B" w:rsidRPr="00F00A30" w:rsidRDefault="00B3695B" w:rsidP="00B3695B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B3695B" w:rsidRDefault="00B3695B" w:rsidP="00B3695B"/>
        </w:tc>
      </w:tr>
    </w:tbl>
    <w:p w:rsidR="00B3695B" w:rsidRDefault="00B3695B"/>
    <w:tbl>
      <w:tblPr>
        <w:tblStyle w:val="Tabelraster"/>
        <w:tblW w:w="0" w:type="auto"/>
        <w:tblLook w:val="04A0"/>
      </w:tblPr>
      <w:tblGrid>
        <w:gridCol w:w="9212"/>
      </w:tblGrid>
      <w:tr w:rsidR="00823494" w:rsidRPr="00823494" w:rsidTr="00823494">
        <w:tc>
          <w:tcPr>
            <w:tcW w:w="9212" w:type="dxa"/>
          </w:tcPr>
          <w:p w:rsidR="00823494" w:rsidRPr="00823494" w:rsidRDefault="00823494" w:rsidP="00823494">
            <w:pPr>
              <w:jc w:val="center"/>
              <w:rPr>
                <w:sz w:val="20"/>
                <w:szCs w:val="20"/>
              </w:rPr>
            </w:pPr>
            <w:r w:rsidRPr="00823494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823494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B3695B" w:rsidRDefault="00B3695B"/>
    <w:p w:rsidR="00B3695B" w:rsidRDefault="00B369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4884"/>
        <w:gridCol w:w="947"/>
        <w:gridCol w:w="919"/>
        <w:gridCol w:w="932"/>
      </w:tblGrid>
      <w:tr w:rsidR="00AC399E" w:rsidRPr="00AC399E" w:rsidTr="00AC399E">
        <w:tc>
          <w:tcPr>
            <w:tcW w:w="830" w:type="pct"/>
          </w:tcPr>
          <w:p w:rsidR="00AC399E" w:rsidRPr="00AC399E" w:rsidRDefault="00AC399E" w:rsidP="00B3695B">
            <w:pPr>
              <w:rPr>
                <w:b/>
                <w:bCs/>
                <w:sz w:val="20"/>
              </w:rPr>
            </w:pPr>
            <w:r w:rsidRPr="00AC399E">
              <w:rPr>
                <w:b/>
                <w:bCs/>
                <w:sz w:val="20"/>
              </w:rPr>
              <w:t>Kerntaak 1</w:t>
            </w:r>
          </w:p>
        </w:tc>
        <w:tc>
          <w:tcPr>
            <w:tcW w:w="2651" w:type="pct"/>
          </w:tcPr>
          <w:p w:rsidR="00AC399E" w:rsidRPr="00AC399E" w:rsidRDefault="00AC399E" w:rsidP="00B3695B">
            <w:pPr>
              <w:rPr>
                <w:b/>
                <w:bCs/>
                <w:sz w:val="20"/>
              </w:rPr>
            </w:pPr>
            <w:r w:rsidRPr="00AC399E">
              <w:rPr>
                <w:b/>
                <w:bCs/>
                <w:sz w:val="20"/>
              </w:rPr>
              <w:t>Ontvangt en slaat goederen op</w:t>
            </w:r>
          </w:p>
          <w:p w:rsidR="00AC399E" w:rsidRPr="00AC399E" w:rsidRDefault="00AC399E" w:rsidP="00B3695B">
            <w:pPr>
              <w:rPr>
                <w:b/>
                <w:bCs/>
                <w:sz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C399E" w:rsidRPr="003A7D87" w:rsidRDefault="00AC399E" w:rsidP="00AC399E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AC399E" w:rsidRPr="003A7D87" w:rsidRDefault="00AC399E" w:rsidP="00AC399E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AC399E" w:rsidRPr="003A7D87" w:rsidRDefault="00AC399E" w:rsidP="00AC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AC399E" w:rsidTr="00AC399E">
        <w:trPr>
          <w:cantSplit/>
        </w:trPr>
        <w:tc>
          <w:tcPr>
            <w:tcW w:w="830" w:type="pct"/>
            <w:vMerge w:val="restart"/>
          </w:tcPr>
          <w:p w:rsidR="00AC399E" w:rsidRDefault="00AC399E" w:rsidP="00B3695B"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 Bereidt het ontvangen en opslaan van goederen voor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99E" w:rsidRDefault="00AC399E" w:rsidP="00B3695B">
            <w:pPr>
              <w:pStyle w:val="Koptekst"/>
              <w:tabs>
                <w:tab w:val="clear" w:pos="4513"/>
              </w:tabs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99E" w:rsidRDefault="00AC399E" w:rsidP="00B3695B">
            <w:pPr>
              <w:pStyle w:val="Koptekst"/>
              <w:tabs>
                <w:tab w:val="clear" w:pos="4513"/>
              </w:tabs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99E" w:rsidRDefault="00AC399E" w:rsidP="00B3695B">
            <w:pPr>
              <w:pStyle w:val="Koptekst"/>
              <w:tabs>
                <w:tab w:val="clear" w:pos="4513"/>
              </w:tabs>
            </w:pPr>
          </w:p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 Lost goederen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>
            <w:pPr>
              <w:pStyle w:val="Koptekst"/>
              <w:tabs>
                <w:tab w:val="clear" w:pos="4513"/>
              </w:tabs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 Controleert ontvangen goederen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 Maakt goederen opslaggereed en slaat goederen op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  <w:tcBorders>
              <w:bottom w:val="single" w:sz="4" w:space="0" w:color="auto"/>
            </w:tcBorders>
          </w:tcPr>
          <w:p w:rsidR="00AC399E" w:rsidRDefault="00AC399E" w:rsidP="00B3695B"/>
        </w:tc>
        <w:tc>
          <w:tcPr>
            <w:tcW w:w="26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 Rondt het ontvangen en opslaan van goederen af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</w:tc>
      </w:tr>
      <w:tr w:rsidR="00AC399E" w:rsidTr="00AC399E"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9E" w:rsidRDefault="00AC399E" w:rsidP="00B3695B">
            <w:pPr>
              <w:rPr>
                <w:b/>
                <w:bCs/>
              </w:rPr>
            </w:pPr>
          </w:p>
          <w:p w:rsidR="00AC399E" w:rsidRDefault="00AC399E" w:rsidP="00B3695B">
            <w:pPr>
              <w:rPr>
                <w:b/>
                <w:bCs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9E" w:rsidRDefault="00AC399E" w:rsidP="00B3695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9E" w:rsidRDefault="00AC399E" w:rsidP="00B3695B">
            <w:pPr>
              <w:rPr>
                <w:b/>
                <w:bCs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9E" w:rsidRDefault="00AC399E" w:rsidP="00B3695B">
            <w:pPr>
              <w:rPr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9E" w:rsidRDefault="00AC399E" w:rsidP="00B3695B">
            <w:pPr>
              <w:rPr>
                <w:b/>
                <w:bCs/>
              </w:rPr>
            </w:pPr>
          </w:p>
        </w:tc>
      </w:tr>
      <w:tr w:rsidR="00AC399E" w:rsidRPr="00AC399E" w:rsidTr="00AC399E">
        <w:tc>
          <w:tcPr>
            <w:tcW w:w="830" w:type="pct"/>
            <w:tcBorders>
              <w:top w:val="single" w:sz="4" w:space="0" w:color="auto"/>
            </w:tcBorders>
          </w:tcPr>
          <w:p w:rsidR="00AC399E" w:rsidRPr="00AC399E" w:rsidRDefault="00AC399E" w:rsidP="00B3695B">
            <w:pPr>
              <w:pStyle w:val="Kop2"/>
              <w:rPr>
                <w:sz w:val="20"/>
                <w:szCs w:val="20"/>
              </w:rPr>
            </w:pPr>
            <w:r w:rsidRPr="00AC399E">
              <w:rPr>
                <w:sz w:val="20"/>
                <w:szCs w:val="20"/>
              </w:rPr>
              <w:t>Kerntaak 2</w:t>
            </w:r>
          </w:p>
        </w:tc>
        <w:tc>
          <w:tcPr>
            <w:tcW w:w="2651" w:type="pct"/>
            <w:tcBorders>
              <w:top w:val="single" w:sz="4" w:space="0" w:color="auto"/>
            </w:tcBorders>
          </w:tcPr>
          <w:p w:rsidR="00AC399E" w:rsidRPr="00AC399E" w:rsidRDefault="00AC399E" w:rsidP="00B369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C399E">
              <w:rPr>
                <w:rFonts w:cs="Arial"/>
                <w:b/>
                <w:bCs/>
                <w:sz w:val="20"/>
                <w:szCs w:val="20"/>
              </w:rPr>
              <w:t>Verzamelt goederen en maakt deze verzendklaar</w:t>
            </w:r>
          </w:p>
          <w:p w:rsidR="00AC399E" w:rsidRPr="00AC399E" w:rsidRDefault="00AC399E" w:rsidP="00B3695B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AC399E" w:rsidRPr="00AC399E" w:rsidRDefault="00AC399E" w:rsidP="00AC399E">
            <w:pPr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C399E" w:rsidRPr="00AC399E" w:rsidRDefault="00AC399E" w:rsidP="00AC399E">
            <w:pPr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C399E" w:rsidRPr="00AC399E" w:rsidRDefault="00AC399E" w:rsidP="00AC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AC399E" w:rsidTr="00AC399E">
        <w:trPr>
          <w:cantSplit/>
        </w:trPr>
        <w:tc>
          <w:tcPr>
            <w:tcW w:w="830" w:type="pct"/>
            <w:vMerge w:val="restart"/>
          </w:tcPr>
          <w:p w:rsid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 Bereidt het verzamelen en verzendklaar maken van goederen voor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 Verzamelt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2.3 Voert handelingen op producten uit (VAS-activiteiten)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 Maakt goederen verzendklaar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 Laadt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2.6 Rondt het verzamelen en verzendklaar maken van goederen af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9B26D4" w:rsidTr="009B26D4">
        <w:trPr>
          <w:cantSplit/>
        </w:trPr>
        <w:tc>
          <w:tcPr>
            <w:tcW w:w="830" w:type="pct"/>
          </w:tcPr>
          <w:p w:rsidR="009B26D4" w:rsidRDefault="009B26D4" w:rsidP="00B3695B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  <w:p w:rsidR="009B26D4" w:rsidRDefault="009B26D4" w:rsidP="00B3695B"/>
        </w:tc>
      </w:tr>
    </w:tbl>
    <w:p w:rsidR="00E23681" w:rsidRDefault="00E23681" w:rsidP="00E23681"/>
    <w:p w:rsidR="00E23681" w:rsidRDefault="00E23681" w:rsidP="00E23681">
      <w:pPr>
        <w:pStyle w:val="Koptekst"/>
        <w:tabs>
          <w:tab w:val="clear" w:pos="4513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4884"/>
        <w:gridCol w:w="947"/>
        <w:gridCol w:w="919"/>
        <w:gridCol w:w="932"/>
      </w:tblGrid>
      <w:tr w:rsidR="00AC399E" w:rsidRPr="00AC399E" w:rsidTr="00AC399E">
        <w:tc>
          <w:tcPr>
            <w:tcW w:w="830" w:type="pct"/>
          </w:tcPr>
          <w:p w:rsidR="00AC399E" w:rsidRPr="00AC399E" w:rsidRDefault="00AC399E" w:rsidP="00B3695B">
            <w:pPr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>Kerntaak 3</w:t>
            </w:r>
          </w:p>
        </w:tc>
        <w:tc>
          <w:tcPr>
            <w:tcW w:w="2651" w:type="pct"/>
          </w:tcPr>
          <w:p w:rsidR="00AC399E" w:rsidRPr="00AC399E" w:rsidRDefault="00AC399E" w:rsidP="00B3695B">
            <w:pPr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>Inventariseert de voorraad</w:t>
            </w:r>
          </w:p>
          <w:p w:rsidR="00AC399E" w:rsidRPr="00AC399E" w:rsidRDefault="00AC399E" w:rsidP="00B369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C399E" w:rsidRPr="00AC399E" w:rsidRDefault="00AC399E" w:rsidP="00AC399E">
            <w:pPr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AC399E" w:rsidRPr="00AC399E" w:rsidRDefault="00AC399E" w:rsidP="00AC399E">
            <w:pPr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AC399E" w:rsidRPr="00AC399E" w:rsidRDefault="00AC399E" w:rsidP="00AC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AC399E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AC399E" w:rsidTr="00AC399E">
        <w:trPr>
          <w:cantSplit/>
        </w:trPr>
        <w:tc>
          <w:tcPr>
            <w:tcW w:w="830" w:type="pct"/>
            <w:vMerge w:val="restart"/>
          </w:tcPr>
          <w:p w:rsid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 Bereidt het inventariseren van de voorraad voor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 Inventariseert de voorraad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  <w:vMerge/>
          </w:tcPr>
          <w:p w:rsidR="00AC399E" w:rsidRDefault="00AC399E" w:rsidP="00B3695B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AC399E" w:rsidRPr="00AC399E" w:rsidRDefault="00AC399E" w:rsidP="00B36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 Voert nieuwe goederen in het systeem in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E" w:rsidRDefault="00AC399E" w:rsidP="00B3695B"/>
        </w:tc>
      </w:tr>
      <w:tr w:rsidR="00AC399E" w:rsidTr="00AC399E">
        <w:trPr>
          <w:cantSplit/>
        </w:trPr>
        <w:tc>
          <w:tcPr>
            <w:tcW w:w="830" w:type="pct"/>
          </w:tcPr>
          <w:p w:rsidR="00AC399E" w:rsidRDefault="00AC399E" w:rsidP="00B3695B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AC399E" w:rsidRDefault="00AC399E" w:rsidP="00B3695B"/>
          <w:p w:rsidR="00AC399E" w:rsidRDefault="00AC399E" w:rsidP="00B3695B">
            <w:pPr>
              <w:pStyle w:val="Koptekst"/>
              <w:tabs>
                <w:tab w:val="clear" w:pos="4513"/>
              </w:tabs>
            </w:pPr>
          </w:p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  <w:p w:rsidR="00AC399E" w:rsidRDefault="00AC399E" w:rsidP="00B3695B"/>
        </w:tc>
      </w:tr>
    </w:tbl>
    <w:p w:rsidR="00123EF4" w:rsidRPr="006A1BB0" w:rsidRDefault="00123EF4">
      <w:pPr>
        <w:rPr>
          <w:rFonts w:cs="Arial"/>
          <w:szCs w:val="18"/>
        </w:rPr>
      </w:pPr>
    </w:p>
    <w:sectPr w:rsidR="00123EF4" w:rsidRPr="006A1BB0" w:rsidSect="00123E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9E" w:rsidRDefault="00AC399E" w:rsidP="00F17FE1">
      <w:pPr>
        <w:spacing w:line="240" w:lineRule="auto"/>
      </w:pPr>
      <w:r>
        <w:separator/>
      </w:r>
    </w:p>
  </w:endnote>
  <w:endnote w:type="continuationSeparator" w:id="0">
    <w:p w:rsidR="00AC399E" w:rsidRDefault="00AC399E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E" w:rsidRPr="00F17FE1" w:rsidRDefault="00AC399E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Begeleidingsformulier</w:t>
    </w:r>
    <w:r w:rsidRPr="00F17FE1">
      <w:rPr>
        <w:rFonts w:cs="Arial"/>
        <w:sz w:val="16"/>
        <w:szCs w:val="16"/>
      </w:rPr>
      <w:t xml:space="preserve"> logistiek medewerker</w:t>
    </w:r>
    <w:r>
      <w:rPr>
        <w:rFonts w:cs="Arial"/>
        <w:sz w:val="16"/>
        <w:szCs w:val="16"/>
      </w:rPr>
      <w:t xml:space="preserve"> </w:t>
    </w:r>
    <w:r w:rsidRPr="00F17FE1">
      <w:rPr>
        <w:rFonts w:cs="Arial"/>
        <w:sz w:val="16"/>
        <w:szCs w:val="16"/>
      </w:rPr>
      <w:t>|</w:t>
    </w:r>
    <w:r w:rsidR="009B26D4">
      <w:rPr>
        <w:rFonts w:cs="Arial"/>
        <w:sz w:val="16"/>
        <w:szCs w:val="16"/>
      </w:rPr>
      <w:t xml:space="preserve"> LC</w:t>
    </w:r>
    <w:r>
      <w:rPr>
        <w:rFonts w:cs="Arial"/>
        <w:sz w:val="16"/>
        <w:szCs w:val="16"/>
      </w:rPr>
      <w:t xml:space="preserve"> |</w:t>
    </w:r>
    <w:r w:rsidR="009B26D4">
      <w:rPr>
        <w:rFonts w:cs="Arial"/>
        <w:sz w:val="16"/>
        <w:szCs w:val="16"/>
      </w:rPr>
      <w:t>Versie 1</w:t>
    </w:r>
    <w:r w:rsidRPr="00F17FE1">
      <w:rPr>
        <w:rFonts w:cs="Arial"/>
        <w:sz w:val="16"/>
        <w:szCs w:val="16"/>
      </w:rPr>
      <w:t xml:space="preserve"> | </w:t>
    </w:r>
    <w:r w:rsidR="009B26D4">
      <w:rPr>
        <w:rFonts w:cs="Arial"/>
        <w:sz w:val="16"/>
        <w:szCs w:val="16"/>
      </w:rPr>
      <w:t>November 2014</w:t>
    </w:r>
    <w:r w:rsidRPr="00F17FE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17FE1">
      <w:rPr>
        <w:rFonts w:cs="Arial"/>
        <w:sz w:val="16"/>
        <w:szCs w:val="16"/>
      </w:rPr>
      <w:tab/>
      <w:t xml:space="preserve">Pagina </w:t>
    </w:r>
    <w:r w:rsidR="00FB65E6" w:rsidRPr="00F17FE1">
      <w:rPr>
        <w:rFonts w:cs="Arial"/>
        <w:sz w:val="16"/>
        <w:szCs w:val="16"/>
      </w:rPr>
      <w:fldChar w:fldCharType="begin"/>
    </w:r>
    <w:r w:rsidRPr="00F17FE1">
      <w:rPr>
        <w:rFonts w:cs="Arial"/>
        <w:sz w:val="16"/>
        <w:szCs w:val="16"/>
      </w:rPr>
      <w:instrText xml:space="preserve"> PAGE </w:instrText>
    </w:r>
    <w:r w:rsidR="00FB65E6" w:rsidRPr="00F17FE1">
      <w:rPr>
        <w:rFonts w:cs="Arial"/>
        <w:sz w:val="16"/>
        <w:szCs w:val="16"/>
      </w:rPr>
      <w:fldChar w:fldCharType="separate"/>
    </w:r>
    <w:r w:rsidR="00CD7BBA">
      <w:rPr>
        <w:rFonts w:cs="Arial"/>
        <w:noProof/>
        <w:sz w:val="16"/>
        <w:szCs w:val="16"/>
      </w:rPr>
      <w:t>2</w:t>
    </w:r>
    <w:r w:rsidR="00FB65E6" w:rsidRPr="00F17FE1">
      <w:rPr>
        <w:rFonts w:cs="Arial"/>
        <w:sz w:val="16"/>
        <w:szCs w:val="16"/>
      </w:rPr>
      <w:fldChar w:fldCharType="end"/>
    </w:r>
    <w:r w:rsidRPr="00F17FE1">
      <w:rPr>
        <w:rFonts w:cs="Arial"/>
        <w:sz w:val="16"/>
        <w:szCs w:val="16"/>
      </w:rPr>
      <w:t xml:space="preserve"> van </w:t>
    </w:r>
    <w:r w:rsidR="00FB65E6" w:rsidRPr="00F17FE1">
      <w:rPr>
        <w:rFonts w:cs="Arial"/>
        <w:sz w:val="16"/>
        <w:szCs w:val="16"/>
      </w:rPr>
      <w:fldChar w:fldCharType="begin"/>
    </w:r>
    <w:r w:rsidRPr="00F17FE1">
      <w:rPr>
        <w:rFonts w:cs="Arial"/>
        <w:sz w:val="16"/>
        <w:szCs w:val="16"/>
      </w:rPr>
      <w:instrText xml:space="preserve"> NUMPAGES  </w:instrText>
    </w:r>
    <w:r w:rsidR="00FB65E6" w:rsidRPr="00F17FE1">
      <w:rPr>
        <w:rFonts w:cs="Arial"/>
        <w:sz w:val="16"/>
        <w:szCs w:val="16"/>
      </w:rPr>
      <w:fldChar w:fldCharType="separate"/>
    </w:r>
    <w:r w:rsidR="00CD7BBA">
      <w:rPr>
        <w:rFonts w:cs="Arial"/>
        <w:noProof/>
        <w:sz w:val="16"/>
        <w:szCs w:val="16"/>
      </w:rPr>
      <w:t>2</w:t>
    </w:r>
    <w:r w:rsidR="00FB65E6"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9E" w:rsidRDefault="00AC399E" w:rsidP="00F17FE1">
      <w:pPr>
        <w:spacing w:line="240" w:lineRule="auto"/>
      </w:pPr>
      <w:r>
        <w:separator/>
      </w:r>
    </w:p>
  </w:footnote>
  <w:footnote w:type="continuationSeparator" w:id="0">
    <w:p w:rsidR="00AC399E" w:rsidRDefault="00AC399E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E" w:rsidRDefault="009B26D4">
    <w:pPr>
      <w:pStyle w:val="Koptekst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-116205</wp:posOffset>
          </wp:positionV>
          <wp:extent cx="2705100" cy="504825"/>
          <wp:effectExtent l="19050" t="0" r="0" b="0"/>
          <wp:wrapSquare wrapText="bothSides"/>
          <wp:docPr id="3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399E">
      <w:rPr>
        <w:rFonts w:cs="Arial"/>
        <w:b/>
        <w:sz w:val="28"/>
        <w:szCs w:val="28"/>
      </w:rPr>
      <w:t xml:space="preserve">Logistiek medewerker </w:t>
    </w:r>
  </w:p>
  <w:p w:rsidR="00AC399E" w:rsidRDefault="00AC399E">
    <w:pPr>
      <w:pStyle w:val="Koptekst"/>
      <w:rPr>
        <w:rFonts w:cs="Arial"/>
        <w:b/>
        <w:sz w:val="28"/>
        <w:szCs w:val="28"/>
      </w:rPr>
    </w:pPr>
  </w:p>
  <w:p w:rsidR="00AC399E" w:rsidRPr="00F17FE1" w:rsidRDefault="00AC399E">
    <w:pPr>
      <w:pStyle w:val="Koptekst"/>
      <w:rPr>
        <w:rFonts w:cs="Arial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61CD"/>
    <w:rsid w:val="00006445"/>
    <w:rsid w:val="000145F8"/>
    <w:rsid w:val="00021D2E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461F"/>
    <w:rsid w:val="00102C11"/>
    <w:rsid w:val="00102E62"/>
    <w:rsid w:val="00107FA9"/>
    <w:rsid w:val="001146B3"/>
    <w:rsid w:val="001154CE"/>
    <w:rsid w:val="0012261D"/>
    <w:rsid w:val="00123EF4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21E"/>
    <w:rsid w:val="00196F26"/>
    <w:rsid w:val="001A0234"/>
    <w:rsid w:val="001A1DB5"/>
    <w:rsid w:val="001A3CC2"/>
    <w:rsid w:val="001A45B5"/>
    <w:rsid w:val="001A6339"/>
    <w:rsid w:val="001A7799"/>
    <w:rsid w:val="001C0EA3"/>
    <w:rsid w:val="001C37B5"/>
    <w:rsid w:val="001C3B45"/>
    <w:rsid w:val="001D2261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27AF1"/>
    <w:rsid w:val="00232193"/>
    <w:rsid w:val="002347B5"/>
    <w:rsid w:val="00234ACA"/>
    <w:rsid w:val="00247931"/>
    <w:rsid w:val="002519DB"/>
    <w:rsid w:val="00263A6F"/>
    <w:rsid w:val="00267157"/>
    <w:rsid w:val="00275821"/>
    <w:rsid w:val="002762E9"/>
    <w:rsid w:val="002833E8"/>
    <w:rsid w:val="002852F4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5547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D56"/>
    <w:rsid w:val="00386196"/>
    <w:rsid w:val="0038733F"/>
    <w:rsid w:val="0039138C"/>
    <w:rsid w:val="0039487F"/>
    <w:rsid w:val="0039623F"/>
    <w:rsid w:val="003A059D"/>
    <w:rsid w:val="003A30DC"/>
    <w:rsid w:val="003A5E44"/>
    <w:rsid w:val="003A7432"/>
    <w:rsid w:val="003B2332"/>
    <w:rsid w:val="003B3271"/>
    <w:rsid w:val="003B5B14"/>
    <w:rsid w:val="003C1302"/>
    <w:rsid w:val="003C5803"/>
    <w:rsid w:val="003C6ED5"/>
    <w:rsid w:val="003E05F7"/>
    <w:rsid w:val="003F06CF"/>
    <w:rsid w:val="003F0CB3"/>
    <w:rsid w:val="003F1F50"/>
    <w:rsid w:val="003F5333"/>
    <w:rsid w:val="004003BA"/>
    <w:rsid w:val="004033CB"/>
    <w:rsid w:val="00411EB1"/>
    <w:rsid w:val="004139E5"/>
    <w:rsid w:val="004210C5"/>
    <w:rsid w:val="00424EC6"/>
    <w:rsid w:val="00430026"/>
    <w:rsid w:val="00431513"/>
    <w:rsid w:val="004340C3"/>
    <w:rsid w:val="004411C6"/>
    <w:rsid w:val="004443BA"/>
    <w:rsid w:val="0044556A"/>
    <w:rsid w:val="004460D7"/>
    <w:rsid w:val="00450E08"/>
    <w:rsid w:val="004564D7"/>
    <w:rsid w:val="00457097"/>
    <w:rsid w:val="00457AF9"/>
    <w:rsid w:val="004613AC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612F30"/>
    <w:rsid w:val="00621250"/>
    <w:rsid w:val="006223DD"/>
    <w:rsid w:val="00622CE2"/>
    <w:rsid w:val="006253A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74831"/>
    <w:rsid w:val="00675EFA"/>
    <w:rsid w:val="00684C09"/>
    <w:rsid w:val="00690D3A"/>
    <w:rsid w:val="00690F51"/>
    <w:rsid w:val="006974ED"/>
    <w:rsid w:val="006A1BB0"/>
    <w:rsid w:val="006A1DD1"/>
    <w:rsid w:val="006A1F1A"/>
    <w:rsid w:val="006B32F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06B7"/>
    <w:rsid w:val="00727B45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70735"/>
    <w:rsid w:val="00773DD3"/>
    <w:rsid w:val="00783B30"/>
    <w:rsid w:val="0078411A"/>
    <w:rsid w:val="00784C37"/>
    <w:rsid w:val="00785B53"/>
    <w:rsid w:val="00790BC4"/>
    <w:rsid w:val="00790F2F"/>
    <w:rsid w:val="00791CD1"/>
    <w:rsid w:val="0079355A"/>
    <w:rsid w:val="00796D77"/>
    <w:rsid w:val="00797572"/>
    <w:rsid w:val="00797A18"/>
    <w:rsid w:val="007A4FED"/>
    <w:rsid w:val="007A72BE"/>
    <w:rsid w:val="007B7CDF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3494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53B0"/>
    <w:rsid w:val="00880342"/>
    <w:rsid w:val="008838FD"/>
    <w:rsid w:val="00883AE3"/>
    <w:rsid w:val="0088686A"/>
    <w:rsid w:val="00886B38"/>
    <w:rsid w:val="008922AB"/>
    <w:rsid w:val="008930E1"/>
    <w:rsid w:val="008A0E63"/>
    <w:rsid w:val="008B0D74"/>
    <w:rsid w:val="008B66E8"/>
    <w:rsid w:val="008C0FBA"/>
    <w:rsid w:val="008C23BA"/>
    <w:rsid w:val="008C330F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80605"/>
    <w:rsid w:val="00981425"/>
    <w:rsid w:val="00983009"/>
    <w:rsid w:val="00992496"/>
    <w:rsid w:val="00992C45"/>
    <w:rsid w:val="009940C7"/>
    <w:rsid w:val="009953A5"/>
    <w:rsid w:val="009A48B6"/>
    <w:rsid w:val="009A610A"/>
    <w:rsid w:val="009B26D4"/>
    <w:rsid w:val="009B467E"/>
    <w:rsid w:val="009B5F33"/>
    <w:rsid w:val="009B7B1A"/>
    <w:rsid w:val="009E55CD"/>
    <w:rsid w:val="009E789C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4AB7"/>
    <w:rsid w:val="00A768A7"/>
    <w:rsid w:val="00A80698"/>
    <w:rsid w:val="00A861F6"/>
    <w:rsid w:val="00A9418C"/>
    <w:rsid w:val="00AA0B22"/>
    <w:rsid w:val="00AA4A8E"/>
    <w:rsid w:val="00AA6919"/>
    <w:rsid w:val="00AB44C6"/>
    <w:rsid w:val="00AB68AF"/>
    <w:rsid w:val="00AC399E"/>
    <w:rsid w:val="00AC500B"/>
    <w:rsid w:val="00AC78A4"/>
    <w:rsid w:val="00AD2126"/>
    <w:rsid w:val="00AE59CF"/>
    <w:rsid w:val="00AF11BB"/>
    <w:rsid w:val="00AF77DA"/>
    <w:rsid w:val="00B0235D"/>
    <w:rsid w:val="00B02786"/>
    <w:rsid w:val="00B1278E"/>
    <w:rsid w:val="00B137E8"/>
    <w:rsid w:val="00B17DE3"/>
    <w:rsid w:val="00B17F67"/>
    <w:rsid w:val="00B354E5"/>
    <w:rsid w:val="00B3695B"/>
    <w:rsid w:val="00B42BDD"/>
    <w:rsid w:val="00B52762"/>
    <w:rsid w:val="00B52A57"/>
    <w:rsid w:val="00B52AA4"/>
    <w:rsid w:val="00B535D0"/>
    <w:rsid w:val="00B56679"/>
    <w:rsid w:val="00B6561E"/>
    <w:rsid w:val="00B75014"/>
    <w:rsid w:val="00B75F0A"/>
    <w:rsid w:val="00B774B1"/>
    <w:rsid w:val="00B83BBF"/>
    <w:rsid w:val="00B91D80"/>
    <w:rsid w:val="00B94928"/>
    <w:rsid w:val="00BA3C2C"/>
    <w:rsid w:val="00BA51AA"/>
    <w:rsid w:val="00BB0EB2"/>
    <w:rsid w:val="00BB2394"/>
    <w:rsid w:val="00BB3808"/>
    <w:rsid w:val="00BC2151"/>
    <w:rsid w:val="00BC2A29"/>
    <w:rsid w:val="00BC329F"/>
    <w:rsid w:val="00BD182F"/>
    <w:rsid w:val="00BD580A"/>
    <w:rsid w:val="00BF6DC3"/>
    <w:rsid w:val="00BF7E20"/>
    <w:rsid w:val="00C06559"/>
    <w:rsid w:val="00C07165"/>
    <w:rsid w:val="00C1203C"/>
    <w:rsid w:val="00C25012"/>
    <w:rsid w:val="00C278BA"/>
    <w:rsid w:val="00C32471"/>
    <w:rsid w:val="00C40D0B"/>
    <w:rsid w:val="00C424D6"/>
    <w:rsid w:val="00C42F27"/>
    <w:rsid w:val="00C436B8"/>
    <w:rsid w:val="00C457A5"/>
    <w:rsid w:val="00C466D1"/>
    <w:rsid w:val="00C478F4"/>
    <w:rsid w:val="00C50857"/>
    <w:rsid w:val="00C54562"/>
    <w:rsid w:val="00C62E90"/>
    <w:rsid w:val="00C65D17"/>
    <w:rsid w:val="00C83F50"/>
    <w:rsid w:val="00CA629E"/>
    <w:rsid w:val="00CA753A"/>
    <w:rsid w:val="00CB309A"/>
    <w:rsid w:val="00CB4524"/>
    <w:rsid w:val="00CC48E7"/>
    <w:rsid w:val="00CC7405"/>
    <w:rsid w:val="00CD6DDA"/>
    <w:rsid w:val="00CD7BBA"/>
    <w:rsid w:val="00CE37CA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86464"/>
    <w:rsid w:val="00D90281"/>
    <w:rsid w:val="00D935AA"/>
    <w:rsid w:val="00D95ED2"/>
    <w:rsid w:val="00DA09BA"/>
    <w:rsid w:val="00DA2676"/>
    <w:rsid w:val="00DA3FC0"/>
    <w:rsid w:val="00DA406F"/>
    <w:rsid w:val="00DA5BD0"/>
    <w:rsid w:val="00DA5C95"/>
    <w:rsid w:val="00DB0690"/>
    <w:rsid w:val="00DB3DDC"/>
    <w:rsid w:val="00DB48A7"/>
    <w:rsid w:val="00DB5268"/>
    <w:rsid w:val="00DB6E54"/>
    <w:rsid w:val="00DC34C0"/>
    <w:rsid w:val="00DC54F3"/>
    <w:rsid w:val="00DD23C4"/>
    <w:rsid w:val="00DD474B"/>
    <w:rsid w:val="00DF3E30"/>
    <w:rsid w:val="00E015A2"/>
    <w:rsid w:val="00E02D38"/>
    <w:rsid w:val="00E12201"/>
    <w:rsid w:val="00E12CC7"/>
    <w:rsid w:val="00E20946"/>
    <w:rsid w:val="00E22220"/>
    <w:rsid w:val="00E23681"/>
    <w:rsid w:val="00E25F12"/>
    <w:rsid w:val="00E333F4"/>
    <w:rsid w:val="00E360CA"/>
    <w:rsid w:val="00E4558A"/>
    <w:rsid w:val="00E54957"/>
    <w:rsid w:val="00E57664"/>
    <w:rsid w:val="00E606E8"/>
    <w:rsid w:val="00E666F3"/>
    <w:rsid w:val="00E82BA7"/>
    <w:rsid w:val="00E836CC"/>
    <w:rsid w:val="00E83892"/>
    <w:rsid w:val="00E93E3F"/>
    <w:rsid w:val="00E979C9"/>
    <w:rsid w:val="00EA5FE0"/>
    <w:rsid w:val="00EA6C55"/>
    <w:rsid w:val="00ED467B"/>
    <w:rsid w:val="00ED701D"/>
    <w:rsid w:val="00EE2D58"/>
    <w:rsid w:val="00EE35B9"/>
    <w:rsid w:val="00EF2C9F"/>
    <w:rsid w:val="00F0049E"/>
    <w:rsid w:val="00F00924"/>
    <w:rsid w:val="00F01250"/>
    <w:rsid w:val="00F0181C"/>
    <w:rsid w:val="00F05A24"/>
    <w:rsid w:val="00F1639D"/>
    <w:rsid w:val="00F17FE1"/>
    <w:rsid w:val="00F258DB"/>
    <w:rsid w:val="00F27660"/>
    <w:rsid w:val="00F27D53"/>
    <w:rsid w:val="00F312F3"/>
    <w:rsid w:val="00F31F9A"/>
    <w:rsid w:val="00F32A76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B33A3"/>
    <w:rsid w:val="00FB5504"/>
    <w:rsid w:val="00FB65E6"/>
    <w:rsid w:val="00FC3A6C"/>
    <w:rsid w:val="00FC53BA"/>
    <w:rsid w:val="00FC5F1E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2">
    <w:name w:val="heading 2"/>
    <w:basedOn w:val="Standaard"/>
    <w:next w:val="Standaard"/>
    <w:link w:val="Kop2Char"/>
    <w:qFormat/>
    <w:rsid w:val="00E23681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2Char">
    <w:name w:val="Kop 2 Char"/>
    <w:basedOn w:val="Standaardalinea-lettertype"/>
    <w:link w:val="Kop2"/>
    <w:rsid w:val="00E23681"/>
    <w:rPr>
      <w:rFonts w:ascii="Arial" w:eastAsia="Times New Roman" w:hAnsi="Arial"/>
      <w:b/>
      <w:bCs/>
      <w:sz w:val="18"/>
      <w:szCs w:val="24"/>
    </w:rPr>
  </w:style>
  <w:style w:type="paragraph" w:styleId="Normaalweb">
    <w:name w:val="Normal (Web)"/>
    <w:basedOn w:val="Standaard"/>
    <w:uiPriority w:val="99"/>
    <w:unhideWhenUsed/>
    <w:rsid w:val="00B369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823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mkrassenburg</cp:lastModifiedBy>
  <cp:revision>2</cp:revision>
  <dcterms:created xsi:type="dcterms:W3CDTF">2015-06-03T14:31:00Z</dcterms:created>
  <dcterms:modified xsi:type="dcterms:W3CDTF">2015-06-03T14:31:00Z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1117547360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  <property fmtid="{D5CDD505-2E9C-101B-9397-08002B2CF9AE}" pid="7" name="_ReviewingToolsShownOnce">
    <vt:lpwstr/>
  </property>
</Properties>
</file>